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F39" w:rsidRPr="00655B39" w:rsidRDefault="000E1F39" w:rsidP="000E1F39">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sidR="0012590A">
        <w:rPr>
          <w:rFonts w:ascii="Times New Roman" w:hAnsi="Times New Roman"/>
          <w:sz w:val="24"/>
        </w:rPr>
        <w:t>u Zagrebu</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12590A">
        <w:rPr>
          <w:rFonts w:ascii="Times New Roman" w:hAnsi="Times New Roman"/>
          <w:sz w:val="24"/>
          <w:szCs w:val="24"/>
          <w:lang w:val="pl-PL"/>
        </w:rPr>
        <w:t>St-567/15</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sidR="0012590A">
        <w:rPr>
          <w:rFonts w:ascii="Times New Roman" w:hAnsi="Times New Roman"/>
          <w:sz w:val="24"/>
          <w:szCs w:val="24"/>
          <w:lang w:val="pl-PL"/>
        </w:rPr>
        <w:t>MESOPROMET LASIĆ d.o.o. Sveti Križ Začretje, Donja Pačetina 64, OIB: 66692066072.</w:t>
      </w:r>
    </w:p>
    <w:p w:rsidR="000E1F39" w:rsidRDefault="000E1F39" w:rsidP="000E1F39">
      <w:pPr>
        <w:jc w:val="center"/>
        <w:rPr>
          <w:rFonts w:ascii="Times New Roman" w:hAnsi="Times New Roman"/>
          <w:sz w:val="24"/>
          <w:szCs w:val="24"/>
          <w:lang w:val="pl-PL"/>
        </w:rPr>
      </w:pPr>
    </w:p>
    <w:p w:rsidR="000E1F39" w:rsidRPr="00B40BEB" w:rsidRDefault="000E1F39" w:rsidP="008D7271">
      <w:pPr>
        <w:jc w:val="both"/>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w:t>
      </w:r>
      <w:r w:rsidR="008E4F33">
        <w:rPr>
          <w:rFonts w:ascii="Times New Roman" w:hAnsi="Times New Roman"/>
          <w:sz w:val="24"/>
          <w:szCs w:val="24"/>
          <w:lang w:val="pl-PL"/>
        </w:rPr>
        <w:t>od</w:t>
      </w:r>
      <w:r w:rsidR="008D7271">
        <w:rPr>
          <w:rFonts w:ascii="Times New Roman" w:hAnsi="Times New Roman"/>
          <w:sz w:val="24"/>
          <w:szCs w:val="24"/>
          <w:lang w:val="pl-PL"/>
        </w:rPr>
        <w:t xml:space="preserve"> 4. studenog 2015.</w:t>
      </w:r>
      <w:r w:rsidRPr="00B40BEB">
        <w:rPr>
          <w:rFonts w:ascii="Times New Roman" w:hAnsi="Times New Roman"/>
          <w:sz w:val="24"/>
          <w:szCs w:val="24"/>
          <w:lang w:val="pl-PL"/>
        </w:rPr>
        <w:t xml:space="preserve"> </w:t>
      </w:r>
      <w:r w:rsidR="008E4F33">
        <w:rPr>
          <w:rFonts w:ascii="Times New Roman" w:hAnsi="Times New Roman"/>
          <w:sz w:val="24"/>
          <w:szCs w:val="24"/>
          <w:lang w:val="pl-PL"/>
        </w:rPr>
        <w:t>do 4. studenog</w:t>
      </w:r>
      <w:r w:rsidR="008D7271">
        <w:rPr>
          <w:rFonts w:ascii="Times New Roman" w:hAnsi="Times New Roman"/>
          <w:sz w:val="24"/>
          <w:szCs w:val="24"/>
          <w:lang w:val="pl-PL"/>
        </w:rPr>
        <w:t xml:space="preserve"> 2016.</w:t>
      </w:r>
    </w:p>
    <w:p w:rsidR="008D7271" w:rsidRDefault="008D7271" w:rsidP="000E1F39">
      <w:pPr>
        <w:jc w:val="both"/>
        <w:rPr>
          <w:rFonts w:ascii="Times New Roman" w:hAnsi="Times New Roman"/>
          <w:sz w:val="24"/>
          <w:szCs w:val="24"/>
          <w:lang w:val="pl-PL"/>
        </w:rPr>
      </w:pPr>
      <w:r>
        <w:rPr>
          <w:rFonts w:ascii="Times New Roman" w:hAnsi="Times New Roman"/>
          <w:sz w:val="24"/>
          <w:szCs w:val="24"/>
          <w:lang w:val="pl-PL"/>
        </w:rPr>
        <w:t>Prema saznanjima na dan sastavljanja ovog Izvješća, u tijeku je postupak</w:t>
      </w:r>
      <w:r w:rsidR="00DA2D88">
        <w:rPr>
          <w:rFonts w:ascii="Times New Roman" w:hAnsi="Times New Roman"/>
          <w:sz w:val="24"/>
          <w:szCs w:val="24"/>
          <w:lang w:val="pl-PL"/>
        </w:rPr>
        <w:t xml:space="preserve"> </w:t>
      </w:r>
      <w:r>
        <w:rPr>
          <w:rFonts w:ascii="Times New Roman" w:hAnsi="Times New Roman"/>
          <w:sz w:val="24"/>
          <w:szCs w:val="24"/>
          <w:lang w:val="pl-PL"/>
        </w:rPr>
        <w:t xml:space="preserve">pred Općinskim sudom u Zaboku, po tužbi tužitelja </w:t>
      </w:r>
      <w:r w:rsidR="00D94C66">
        <w:rPr>
          <w:rFonts w:ascii="Times New Roman" w:hAnsi="Times New Roman"/>
          <w:sz w:val="24"/>
          <w:szCs w:val="24"/>
          <w:lang w:val="pl-PL"/>
        </w:rPr>
        <w:t>RH</w:t>
      </w:r>
      <w:r>
        <w:rPr>
          <w:rFonts w:ascii="Times New Roman" w:hAnsi="Times New Roman"/>
          <w:sz w:val="24"/>
          <w:szCs w:val="24"/>
          <w:lang w:val="pl-PL"/>
        </w:rPr>
        <w:t xml:space="preserve"> protiv tuženika Jadranka Lasić i MESOPROMET LASIĆ d.o.o., radi pobijanja </w:t>
      </w:r>
      <w:r w:rsidR="00CC15F8">
        <w:rPr>
          <w:rFonts w:ascii="Times New Roman" w:hAnsi="Times New Roman"/>
          <w:sz w:val="24"/>
          <w:szCs w:val="24"/>
          <w:lang w:val="pl-PL"/>
        </w:rPr>
        <w:t xml:space="preserve">dužnikovih </w:t>
      </w:r>
      <w:r>
        <w:rPr>
          <w:rFonts w:ascii="Times New Roman" w:hAnsi="Times New Roman"/>
          <w:sz w:val="24"/>
          <w:szCs w:val="24"/>
          <w:lang w:val="pl-PL"/>
        </w:rPr>
        <w:t>pravnih radnji, pod</w:t>
      </w:r>
      <w:r w:rsidR="00D94C66">
        <w:rPr>
          <w:rFonts w:ascii="Times New Roman" w:hAnsi="Times New Roman"/>
          <w:sz w:val="24"/>
          <w:szCs w:val="24"/>
          <w:lang w:val="pl-PL"/>
        </w:rPr>
        <w:t xml:space="preserve"> poslovnim brojem P-571/11, kao i postupak pred Trgovačkim sudom u Zagrebu, po tužbi tužitelja STOČAR d.o.o. Varaždin, Trg I. Perkovca 24 protiv tuženika MESOPROMET LASIĆ d.o.o. radi pobijanja dužnikovih pravnih radnji, pod poslovnim brojem </w:t>
      </w:r>
      <w:r w:rsidR="00CC15F8">
        <w:rPr>
          <w:rFonts w:ascii="Times New Roman" w:hAnsi="Times New Roman"/>
          <w:sz w:val="24"/>
          <w:szCs w:val="24"/>
          <w:lang w:val="pl-PL"/>
        </w:rPr>
        <w:t>P-427/2011.</w:t>
      </w:r>
    </w:p>
    <w:p w:rsidR="005565D9" w:rsidRDefault="005565D9" w:rsidP="000E1F39">
      <w:pPr>
        <w:jc w:val="both"/>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DA2D88" w:rsidRDefault="00DA2D88" w:rsidP="000E1F39">
      <w:pPr>
        <w:ind w:left="360"/>
        <w:rPr>
          <w:rFonts w:ascii="Times New Roman" w:hAnsi="Times New Roman"/>
          <w:sz w:val="24"/>
          <w:szCs w:val="24"/>
          <w:lang w:val="pl-PL"/>
        </w:rPr>
      </w:pPr>
      <w:r>
        <w:rPr>
          <w:rFonts w:ascii="Times New Roman" w:hAnsi="Times New Roman"/>
          <w:sz w:val="24"/>
          <w:szCs w:val="24"/>
          <w:lang w:val="pl-PL"/>
        </w:rPr>
        <w:t>Stečajnu masu čine nekretnine upisane u:</w:t>
      </w:r>
    </w:p>
    <w:p w:rsidR="000E1F39" w:rsidRDefault="00DA2D88" w:rsidP="00D94C66">
      <w:pPr>
        <w:pStyle w:val="Odlomakpopisa"/>
        <w:numPr>
          <w:ilvl w:val="0"/>
          <w:numId w:val="4"/>
        </w:numPr>
        <w:jc w:val="both"/>
        <w:rPr>
          <w:rFonts w:ascii="Times New Roman" w:hAnsi="Times New Roman"/>
          <w:sz w:val="24"/>
          <w:szCs w:val="24"/>
          <w:lang w:val="pl-PL"/>
        </w:rPr>
      </w:pPr>
      <w:r w:rsidRPr="00DA2D88">
        <w:rPr>
          <w:rFonts w:ascii="Times New Roman" w:hAnsi="Times New Roman"/>
          <w:sz w:val="24"/>
          <w:szCs w:val="24"/>
          <w:lang w:val="pl-PL"/>
        </w:rPr>
        <w:t xml:space="preserve"> zk.ul. 2440 k.o. DONJA PAČETINA </w:t>
      </w:r>
      <w:r>
        <w:rPr>
          <w:rFonts w:ascii="Times New Roman" w:hAnsi="Times New Roman"/>
          <w:sz w:val="24"/>
          <w:szCs w:val="24"/>
          <w:lang w:val="pl-PL"/>
        </w:rPr>
        <w:t>Općinski sud u Zlataru zemljišnoknjižni odjel Zabok, što u naravi predstavlja POSLOVNI PROSTOR I DVORIŠTE pov. 111 čhv 399 m2</w:t>
      </w:r>
      <w:r w:rsidR="00850ED0">
        <w:rPr>
          <w:rFonts w:ascii="Times New Roman" w:hAnsi="Times New Roman"/>
          <w:sz w:val="24"/>
          <w:szCs w:val="24"/>
          <w:lang w:val="pl-PL"/>
        </w:rPr>
        <w:t>.</w:t>
      </w:r>
      <w:r w:rsidR="000D3C11">
        <w:rPr>
          <w:rFonts w:ascii="Times New Roman" w:hAnsi="Times New Roman"/>
          <w:sz w:val="24"/>
          <w:szCs w:val="24"/>
          <w:lang w:val="pl-PL"/>
        </w:rPr>
        <w:t xml:space="preserve"> Na predmetnoj nekretnini </w:t>
      </w:r>
      <w:r w:rsidR="007B640C">
        <w:rPr>
          <w:rFonts w:ascii="Times New Roman" w:hAnsi="Times New Roman"/>
          <w:sz w:val="24"/>
          <w:szCs w:val="24"/>
          <w:lang w:val="pl-PL"/>
        </w:rPr>
        <w:t>upisana su založna prava u korist ZAGREBAČKE BANKE d.d. i RH, te ovrha na temelju Rješenja Općinskog suda u Zlataru br. Ovr-1257/12.</w:t>
      </w:r>
    </w:p>
    <w:p w:rsidR="00D94C66" w:rsidRDefault="00850ED0" w:rsidP="00D94C66">
      <w:pPr>
        <w:pStyle w:val="Odlomakpopisa"/>
        <w:numPr>
          <w:ilvl w:val="0"/>
          <w:numId w:val="4"/>
        </w:numPr>
        <w:jc w:val="both"/>
        <w:rPr>
          <w:rFonts w:ascii="Times New Roman" w:hAnsi="Times New Roman"/>
          <w:sz w:val="24"/>
          <w:szCs w:val="24"/>
          <w:lang w:val="pl-PL"/>
        </w:rPr>
      </w:pPr>
      <w:r>
        <w:rPr>
          <w:rFonts w:ascii="Times New Roman" w:hAnsi="Times New Roman"/>
          <w:sz w:val="24"/>
          <w:szCs w:val="24"/>
          <w:lang w:val="pl-PL"/>
        </w:rPr>
        <w:t>Zk.ul. 5378 k.o. ZABOK Općinski sud u Zlataru zemljišnoknjižni odjel Zabok, što u naravi predstavlja LOKAL BROJ 7 – mesnica u prizemlju, pov. 36,23 m2</w:t>
      </w:r>
      <w:r w:rsidR="00D94C66">
        <w:rPr>
          <w:rFonts w:ascii="Times New Roman" w:hAnsi="Times New Roman"/>
          <w:sz w:val="24"/>
          <w:szCs w:val="24"/>
          <w:lang w:val="pl-PL"/>
        </w:rPr>
        <w:t>.</w:t>
      </w:r>
      <w:r w:rsidR="00D94C66" w:rsidRPr="00D94C66">
        <w:rPr>
          <w:rFonts w:ascii="Times New Roman" w:hAnsi="Times New Roman"/>
          <w:sz w:val="24"/>
          <w:szCs w:val="24"/>
          <w:lang w:val="pl-PL"/>
        </w:rPr>
        <w:t xml:space="preserve"> </w:t>
      </w:r>
      <w:r w:rsidR="00D94C66">
        <w:rPr>
          <w:rFonts w:ascii="Times New Roman" w:hAnsi="Times New Roman"/>
          <w:sz w:val="24"/>
          <w:szCs w:val="24"/>
          <w:lang w:val="pl-PL"/>
        </w:rPr>
        <w:t>Na predmetnoj nekretnini upisana su založna prava u korist ZAGREBAČKE BANKE d.d. i RH, te ovrha na temelju Rješenja Općinskog suda u Zlataru br. Ovr-1257/12.</w:t>
      </w:r>
    </w:p>
    <w:p w:rsidR="00DA2D88" w:rsidRPr="00D94C66" w:rsidRDefault="00D94C66" w:rsidP="00D94C66">
      <w:pPr>
        <w:ind w:left="360"/>
        <w:jc w:val="both"/>
        <w:rPr>
          <w:rFonts w:ascii="Times New Roman" w:hAnsi="Times New Roman"/>
          <w:sz w:val="24"/>
          <w:szCs w:val="24"/>
          <w:lang w:val="pl-PL"/>
        </w:rPr>
      </w:pPr>
      <w:r>
        <w:rPr>
          <w:rFonts w:ascii="Times New Roman" w:hAnsi="Times New Roman"/>
          <w:sz w:val="24"/>
          <w:szCs w:val="24"/>
          <w:lang w:val="pl-PL"/>
        </w:rPr>
        <w:t>Predmetne nekretnine je potrebno procijeniti radi prodaje. no, sa cijelim postupkom je potrebno zastati do pravomoćnog okončanja naprijed navedenih postupaka radi pobijanja pravnih radnji, koje postupke su pokrenuli razlučni vjerovnici, jer će se pravomoćnom odlukom Suda utvrditi pravo vlasništva nad istima.</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0E1F39" w:rsidRDefault="008E4F33" w:rsidP="000E1F39">
      <w:pPr>
        <w:ind w:left="360"/>
        <w:rPr>
          <w:rFonts w:ascii="Times New Roman" w:hAnsi="Times New Roman"/>
          <w:sz w:val="24"/>
          <w:szCs w:val="24"/>
          <w:lang w:val="pl-PL"/>
        </w:rPr>
      </w:pPr>
      <w:r>
        <w:rPr>
          <w:rFonts w:ascii="Times New Roman" w:hAnsi="Times New Roman"/>
          <w:sz w:val="24"/>
          <w:szCs w:val="24"/>
          <w:lang w:val="pl-PL"/>
        </w:rPr>
        <w:t>U tijeku su naprijed navedeni parnični i ovršni postupci, te se čekaju odluke po istima.</w:t>
      </w:r>
    </w:p>
    <w:p w:rsidR="008E4F33" w:rsidRDefault="008E4F33" w:rsidP="000E1F39">
      <w:pPr>
        <w:ind w:left="360"/>
        <w:rPr>
          <w:rFonts w:ascii="Times New Roman" w:hAnsi="Times New Roman"/>
          <w:sz w:val="24"/>
          <w:szCs w:val="24"/>
          <w:lang w:val="pl-PL"/>
        </w:rPr>
      </w:pPr>
      <w:bookmarkStart w:id="0" w:name="_GoBack"/>
      <w:bookmarkEnd w:id="0"/>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43367A" w:rsidP="000E1F39">
      <w:pPr>
        <w:rPr>
          <w:rFonts w:ascii="Times New Roman" w:hAnsi="Times New Roman"/>
          <w:sz w:val="24"/>
          <w:szCs w:val="24"/>
          <w:lang w:val="pl-PL"/>
        </w:rPr>
      </w:pPr>
      <w:r>
        <w:rPr>
          <w:rFonts w:ascii="Times New Roman" w:hAnsi="Times New Roman"/>
          <w:sz w:val="24"/>
          <w:szCs w:val="24"/>
          <w:lang w:val="pl-PL"/>
        </w:rPr>
        <w:t xml:space="preserve">Zagreb, </w:t>
      </w:r>
      <w:r w:rsidR="008E4F33">
        <w:rPr>
          <w:rFonts w:ascii="Times New Roman" w:hAnsi="Times New Roman"/>
          <w:sz w:val="24"/>
          <w:szCs w:val="24"/>
          <w:lang w:val="pl-PL"/>
        </w:rPr>
        <w:t>4. studeni</w:t>
      </w:r>
      <w:r>
        <w:rPr>
          <w:rFonts w:ascii="Times New Roman" w:hAnsi="Times New Roman"/>
          <w:sz w:val="24"/>
          <w:szCs w:val="24"/>
          <w:lang w:val="pl-PL"/>
        </w:rPr>
        <w:t xml:space="preserve"> 2016.</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Rajka Jagmarević</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747FC"/>
    <w:multiLevelType w:val="multilevel"/>
    <w:tmpl w:val="C928B4DE"/>
    <w:styleLink w:val="WW8Num1"/>
    <w:lvl w:ilvl="0">
      <w:numFmt w:val="bullet"/>
      <w:lvlText w:val="-"/>
      <w:lvlJc w:val="left"/>
      <w:pPr>
        <w:ind w:left="144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20C13720"/>
    <w:multiLevelType w:val="multilevel"/>
    <w:tmpl w:val="F072061A"/>
    <w:styleLink w:val="WW8Num2"/>
    <w:lvl w:ilvl="0">
      <w:numFmt w:val="bullet"/>
      <w:lvlText w:val="-"/>
      <w:lvlJc w:val="left"/>
      <w:pPr>
        <w:ind w:left="144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76DA6611"/>
    <w:multiLevelType w:val="hybridMultilevel"/>
    <w:tmpl w:val="CF0CB1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3"/>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D3C11"/>
    <w:rsid w:val="000E1F39"/>
    <w:rsid w:val="0012590A"/>
    <w:rsid w:val="0043367A"/>
    <w:rsid w:val="005565D9"/>
    <w:rsid w:val="007B640C"/>
    <w:rsid w:val="0081220F"/>
    <w:rsid w:val="00850ED0"/>
    <w:rsid w:val="008512FB"/>
    <w:rsid w:val="008D7271"/>
    <w:rsid w:val="008E4F33"/>
    <w:rsid w:val="00C61F72"/>
    <w:rsid w:val="00CC15F8"/>
    <w:rsid w:val="00D94C66"/>
    <w:rsid w:val="00DA2D8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43E3A-DF58-4F08-B68E-8571A016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8D7271"/>
    <w:pPr>
      <w:suppressAutoHyphens/>
      <w:autoSpaceDN w:val="0"/>
      <w:spacing w:after="0" w:line="240" w:lineRule="auto"/>
      <w:textAlignment w:val="baseline"/>
    </w:pPr>
    <w:rPr>
      <w:rFonts w:ascii="Times New Roman" w:eastAsia="Times New Roman" w:hAnsi="Times New Roman" w:cs="Times New Roman"/>
      <w:kern w:val="3"/>
      <w:sz w:val="24"/>
      <w:szCs w:val="24"/>
      <w:lang w:eastAsia="hr-HR"/>
    </w:rPr>
  </w:style>
  <w:style w:type="paragraph" w:customStyle="1" w:styleId="Textbody">
    <w:name w:val="Text body"/>
    <w:basedOn w:val="Standard"/>
    <w:rsid w:val="008D7271"/>
    <w:pPr>
      <w:spacing w:after="120"/>
    </w:pPr>
  </w:style>
  <w:style w:type="numbering" w:customStyle="1" w:styleId="WW8Num1">
    <w:name w:val="WW8Num1"/>
    <w:basedOn w:val="Bezpopisa"/>
    <w:rsid w:val="008D7271"/>
    <w:pPr>
      <w:numPr>
        <w:numId w:val="2"/>
      </w:numPr>
    </w:pPr>
  </w:style>
  <w:style w:type="paragraph" w:styleId="Odlomakpopisa">
    <w:name w:val="List Paragraph"/>
    <w:basedOn w:val="Normal"/>
    <w:uiPriority w:val="34"/>
    <w:qFormat/>
    <w:rsid w:val="00DA2D88"/>
    <w:pPr>
      <w:ind w:left="720"/>
      <w:contextualSpacing/>
    </w:pPr>
  </w:style>
  <w:style w:type="numbering" w:customStyle="1" w:styleId="WW8Num2">
    <w:name w:val="WW8Num2"/>
    <w:basedOn w:val="Bezpopisa"/>
    <w:rsid w:val="0043367A"/>
    <w:pPr>
      <w:numPr>
        <w:numId w:val="5"/>
      </w:numPr>
    </w:pPr>
  </w:style>
  <w:style w:type="paragraph" w:styleId="Tekstbalonia">
    <w:name w:val="Balloon Text"/>
    <w:basedOn w:val="Normal"/>
    <w:link w:val="TekstbaloniaChar"/>
    <w:uiPriority w:val="99"/>
    <w:semiHidden/>
    <w:unhideWhenUsed/>
    <w:rsid w:val="0043367A"/>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3367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315</Words>
  <Characters>1797</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Rajka</cp:lastModifiedBy>
  <cp:revision>12</cp:revision>
  <cp:lastPrinted>2016-11-06T07:44:00Z</cp:lastPrinted>
  <dcterms:created xsi:type="dcterms:W3CDTF">2015-10-13T08:30:00Z</dcterms:created>
  <dcterms:modified xsi:type="dcterms:W3CDTF">2016-11-06T07:44:00Z</dcterms:modified>
</cp:coreProperties>
</file>